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b/>
          <w:bCs/>
          <w:sz w:val="28"/>
          <w:szCs w:val="28"/>
          <w:lang w:val="en-US" w:eastAsia="zh-CN"/>
        </w:rPr>
      </w:pPr>
      <w:r>
        <w:rPr>
          <w:rFonts w:hint="eastAsia"/>
          <w:b/>
          <w:bCs/>
          <w:sz w:val="28"/>
          <w:szCs w:val="28"/>
          <w:lang w:val="en-US" w:eastAsia="zh-CN"/>
        </w:rPr>
        <w:t>职教集团赴云南楚雄参加职教合作联席会议并举办管理干部培训班、专业建设交流活动</w:t>
      </w:r>
    </w:p>
    <w:p>
      <w:pPr>
        <w:jc w:val="left"/>
        <w:rPr>
          <w:rFonts w:hint="eastAsia"/>
          <w:b/>
          <w:bCs/>
          <w:sz w:val="28"/>
          <w:szCs w:val="28"/>
          <w:lang w:val="en-US" w:eastAsia="zh-CN"/>
        </w:rPr>
      </w:pPr>
    </w:p>
    <w:p>
      <w:p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月30日，职教集团与云南省楚雄州人民政府2019年度职教合作联席会议在楚雄技师学院顺利召开。楚雄州人民政府副州长杨虹、上海市教委教育技术装备中心党总支书记、副主任周齐佩以及楚雄州教育体育局、楚雄技师学院、楚雄州10县市职中和上海电子信息职业教育集团的代表共计30余人参加会议。会议由楚雄州教育体育局局长段福君主持。</w:t>
      </w:r>
    </w:p>
    <w:p>
      <w:p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会议首先由楚雄技师学院党委副书记、院长卢显亮致欢迎词。之后，职教集团秘书长李晓峰详细介绍了近5年来双方职教合作情况。会上，与会代表共同商议2020年职业教育合作的内容。经协商，双方签订了《上海电子信息职业教育集团 楚雄州人民政府2020年职业教育合作实施方案》。</w:t>
      </w:r>
    </w:p>
    <w:p>
      <w:p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上海市教育委员会教育技术装备中心党总支书记、副主任周齐佩在讲话中对职教集团在对口帮扶楚雄州职业教育工作中作出的努力和成绩表示充分的肯定,对楚雄州人民政府、楚雄州教育体育局的大力支持表示衷心的感谢；建议职教集团利用长三角电子信息职业教育集团资源，进一步扩大双方合作内容，提升楚雄州职业教育水平。</w:t>
      </w:r>
    </w:p>
    <w:p>
      <w:p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楚雄州人民政府副州长杨虹在讲话中说到：上海电子信息职教集团给楚雄州带去了先进的职业教育理念，做出了实实在在的行动，带动楚雄州职业教育改革发展，为楚雄州实现精准脱贫目标，促进经济社会发展给予很大的帮助。希望通过上海电子信息职教集团搭建的平台，把“扎扎实实做事”的帮扶合作精神继续传承下去；期待双方2020年的合作取得更加丰硕的成果。</w:t>
      </w:r>
    </w:p>
    <w:p>
      <w:p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次，职教集团还邀请职教专家赴楚雄州开展管理干部培训，培训职教管理干部185人，并组织成员单位上海电子信息职业技术学院、上海市杨浦职业技术学校、上海科技管理学校的专家到楚雄技师学院、楚雄市职中、禄丰县职中指导电子商务、汽车运用与维修、物流服务与管理等专业的建设。（供稿单位：职教集团秘书处）</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drawing>
          <wp:inline distT="0" distB="0" distL="114300" distR="114300">
            <wp:extent cx="5234940" cy="3489960"/>
            <wp:effectExtent l="0" t="0" r="3810" b="15240"/>
            <wp:docPr id="1" name="图片 1" descr="IMG_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3341"/>
                    <pic:cNvPicPr>
                      <a:picLocks noChangeAspect="1"/>
                    </pic:cNvPicPr>
                  </pic:nvPicPr>
                  <pic:blipFill>
                    <a:blip r:embed="rId4"/>
                    <a:stretch>
                      <a:fillRect/>
                    </a:stretch>
                  </pic:blipFill>
                  <pic:spPr>
                    <a:xfrm>
                      <a:off x="0" y="0"/>
                      <a:ext cx="5234940" cy="3489960"/>
                    </a:xfrm>
                    <a:prstGeom prst="rect">
                      <a:avLst/>
                    </a:prstGeom>
                  </pic:spPr>
                </pic:pic>
              </a:graphicData>
            </a:graphic>
          </wp:inline>
        </w:drawing>
      </w:r>
    </w:p>
    <w:p>
      <w:pPr>
        <w:spacing w:line="360" w:lineRule="auto"/>
        <w:jc w:val="left"/>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drawing>
          <wp:inline distT="0" distB="0" distL="114300" distR="114300">
            <wp:extent cx="5234940" cy="3489960"/>
            <wp:effectExtent l="0" t="0" r="10160" b="2540"/>
            <wp:docPr id="7" name="图片 7" descr="IMG_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3846"/>
                    <pic:cNvPicPr>
                      <a:picLocks noChangeAspect="1"/>
                    </pic:cNvPicPr>
                  </pic:nvPicPr>
                  <pic:blipFill>
                    <a:blip r:embed="rId5"/>
                    <a:stretch>
                      <a:fillRect/>
                    </a:stretch>
                  </pic:blipFill>
                  <pic:spPr>
                    <a:xfrm>
                      <a:off x="0" y="0"/>
                      <a:ext cx="5234940" cy="3489960"/>
                    </a:xfrm>
                    <a:prstGeom prst="rect">
                      <a:avLst/>
                    </a:prstGeom>
                  </pic:spPr>
                </pic:pic>
              </a:graphicData>
            </a:graphic>
          </wp:inline>
        </w:drawing>
      </w:r>
    </w:p>
    <w:p>
      <w:pPr>
        <w:spacing w:line="360" w:lineRule="auto"/>
        <w:jc w:val="left"/>
        <w:rPr>
          <w:rFonts w:hint="default" w:ascii="宋体" w:hAnsi="宋体" w:eastAsia="宋体" w:cs="宋体"/>
          <w:b w:val="0"/>
          <w:bCs w:val="0"/>
          <w:sz w:val="24"/>
          <w:szCs w:val="24"/>
          <w:lang w:val="en-US" w:eastAsia="zh-CN"/>
        </w:rPr>
      </w:pPr>
    </w:p>
    <w:p>
      <w:pPr>
        <w:spacing w:line="360" w:lineRule="auto"/>
        <w:jc w:val="left"/>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drawing>
          <wp:inline distT="0" distB="0" distL="114300" distR="114300">
            <wp:extent cx="5274310" cy="3955415"/>
            <wp:effectExtent l="0" t="0" r="8890" b="6985"/>
            <wp:docPr id="8" name="图片 8" descr="专业建设交流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专业建设交流照片"/>
                    <pic:cNvPicPr>
                      <a:picLocks noChangeAspect="1"/>
                    </pic:cNvPicPr>
                  </pic:nvPicPr>
                  <pic:blipFill>
                    <a:blip r:embed="rId6"/>
                    <a:stretch>
                      <a:fillRect/>
                    </a:stretch>
                  </pic:blipFill>
                  <pic:spPr>
                    <a:xfrm>
                      <a:off x="0" y="0"/>
                      <a:ext cx="5274310" cy="3955415"/>
                    </a:xfrm>
                    <a:prstGeom prst="rect">
                      <a:avLst/>
                    </a:prstGeom>
                  </pic:spPr>
                </pic:pic>
              </a:graphicData>
            </a:graphic>
          </wp:inline>
        </w:drawing>
      </w:r>
    </w:p>
    <w:p>
      <w:pPr>
        <w:spacing w:line="360" w:lineRule="auto"/>
        <w:jc w:val="left"/>
        <w:rPr>
          <w:rFonts w:hint="default" w:ascii="宋体" w:hAnsi="宋体" w:eastAsia="宋体" w:cs="宋体"/>
          <w:b w:val="0"/>
          <w:bCs w:val="0"/>
          <w:sz w:val="24"/>
          <w:szCs w:val="24"/>
          <w:lang w:val="en-US" w:eastAsia="zh-CN"/>
        </w:rPr>
      </w:pPr>
    </w:p>
    <w:p>
      <w:pPr>
        <w:spacing w:line="360" w:lineRule="auto"/>
        <w:jc w:val="left"/>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drawing>
          <wp:inline distT="0" distB="0" distL="114300" distR="114300">
            <wp:extent cx="5257800" cy="3943350"/>
            <wp:effectExtent l="0" t="0" r="0" b="6350"/>
            <wp:docPr id="9" name="图片 9" descr="专业建设交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专业建设交流2"/>
                    <pic:cNvPicPr>
                      <a:picLocks noChangeAspect="1"/>
                    </pic:cNvPicPr>
                  </pic:nvPicPr>
                  <pic:blipFill>
                    <a:blip r:embed="rId7"/>
                    <a:stretch>
                      <a:fillRect/>
                    </a:stretch>
                  </pic:blipFill>
                  <pic:spPr>
                    <a:xfrm>
                      <a:off x="0" y="0"/>
                      <a:ext cx="5257800" cy="3943350"/>
                    </a:xfrm>
                    <a:prstGeom prst="rect">
                      <a:avLst/>
                    </a:prstGeom>
                  </pic:spPr>
                </pic:pic>
              </a:graphicData>
            </a:graphic>
          </wp:inline>
        </w:drawing>
      </w:r>
    </w:p>
    <w:p>
      <w:pPr>
        <w:spacing w:line="360" w:lineRule="auto"/>
        <w:jc w:val="left"/>
        <w:rPr>
          <w:rFonts w:hint="default" w:ascii="宋体" w:hAnsi="宋体" w:eastAsia="宋体" w:cs="宋体"/>
          <w:b w:val="0"/>
          <w:bCs w:val="0"/>
          <w:sz w:val="24"/>
          <w:szCs w:val="24"/>
          <w:lang w:val="en-US" w:eastAsia="zh-CN"/>
        </w:rPr>
      </w:pPr>
    </w:p>
    <w:p>
      <w:pPr>
        <w:spacing w:line="360" w:lineRule="auto"/>
        <w:jc w:val="left"/>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drawing>
          <wp:inline distT="0" distB="0" distL="114300" distR="114300">
            <wp:extent cx="5266690" cy="2633345"/>
            <wp:effectExtent l="0" t="0" r="10160" b="14605"/>
            <wp:docPr id="2" name="图片 2" descr="上海电子信息职业教育集团 楚雄州人民政府2019年职教合作联席会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上海电子信息职业教育集团 楚雄州人民政府2019年职教合作联席会议"/>
                    <pic:cNvPicPr>
                      <a:picLocks noChangeAspect="1"/>
                    </pic:cNvPicPr>
                  </pic:nvPicPr>
                  <pic:blipFill>
                    <a:blip r:embed="rId8"/>
                    <a:stretch>
                      <a:fillRect/>
                    </a:stretch>
                  </pic:blipFill>
                  <pic:spPr>
                    <a:xfrm>
                      <a:off x="0" y="0"/>
                      <a:ext cx="5266690" cy="2633345"/>
                    </a:xfrm>
                    <a:prstGeom prst="rect">
                      <a:avLst/>
                    </a:prstGeom>
                  </pic:spPr>
                </pic:pic>
              </a:graphicData>
            </a:graphic>
          </wp:inline>
        </w:drawing>
      </w:r>
      <w:bookmarkStart w:id="0" w:name="_GoBack"/>
      <w:bookmarkEnd w:id="0"/>
    </w:p>
    <w:p>
      <w:pPr>
        <w:spacing w:line="360" w:lineRule="auto"/>
        <w:jc w:val="left"/>
        <w:rPr>
          <w:rFonts w:hint="default" w:ascii="宋体" w:hAnsi="宋体" w:eastAsia="宋体" w:cs="宋体"/>
          <w:b w:val="0"/>
          <w:bCs w:val="0"/>
          <w:sz w:val="24"/>
          <w:szCs w:val="24"/>
          <w:lang w:val="en-US" w:eastAsia="zh-CN"/>
        </w:rPr>
      </w:pPr>
    </w:p>
    <w:p>
      <w:pPr>
        <w:spacing w:line="360" w:lineRule="auto"/>
        <w:jc w:val="left"/>
        <w:rPr>
          <w:rFonts w:hint="default" w:ascii="宋体" w:hAnsi="宋体" w:eastAsia="宋体" w:cs="宋体"/>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317A70"/>
    <w:rsid w:val="18317A70"/>
    <w:rsid w:val="1A1D2259"/>
    <w:rsid w:val="50C23A89"/>
    <w:rsid w:val="6D3E649C"/>
    <w:rsid w:val="71795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2019-11-01T14:56:00Z</dcterms:created>
  <dc:creator>WSF</dc:creator>
  <cp:lastModifiedBy>WSF</cp:lastModifiedBy>
  <cp:lastPrinted>2019-11-02T00:23:00Z</cp:lastPrinted>
  <dcterms:modified xsi:type="dcterms:W3CDTF">2019-11-06T04:08:51Z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